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5034" w14:textId="368E0471" w:rsidR="005301B7" w:rsidRPr="00C667FC" w:rsidRDefault="00451454" w:rsidP="00252538">
      <w:pPr>
        <w:spacing w:after="0"/>
        <w:jc w:val="center"/>
        <w:rPr>
          <w:rFonts w:ascii="Amasis MT Pro" w:hAnsi="Amasis MT Pro" w:cstheme="minorHAnsi"/>
          <w:sz w:val="32"/>
          <w:szCs w:val="32"/>
        </w:rPr>
      </w:pPr>
      <w:r w:rsidRPr="00C92668">
        <w:rPr>
          <w:rFonts w:ascii="Amasis MT Pro" w:hAnsi="Amasis MT Pro"/>
          <w:noProof/>
          <w:sz w:val="28"/>
          <w:szCs w:val="28"/>
          <w:lang w:eastAsia="sl-SI"/>
        </w:rPr>
        <w:drawing>
          <wp:anchor distT="0" distB="107950" distL="114300" distR="114300" simplePos="0" relativeHeight="251666432" behindDoc="0" locked="0" layoutInCell="1" allowOverlap="0" wp14:anchorId="77ECF2B4" wp14:editId="4452CEF4">
            <wp:simplePos x="0" y="0"/>
            <wp:positionH relativeFrom="column">
              <wp:posOffset>-712470</wp:posOffset>
            </wp:positionH>
            <wp:positionV relativeFrom="page">
              <wp:posOffset>9525</wp:posOffset>
            </wp:positionV>
            <wp:extent cx="7599680" cy="1569720"/>
            <wp:effectExtent l="0" t="0" r="127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9680" cy="1569720"/>
                    </a:xfrm>
                    <a:prstGeom prst="rect">
                      <a:avLst/>
                    </a:prstGeom>
                  </pic:spPr>
                </pic:pic>
              </a:graphicData>
            </a:graphic>
            <wp14:sizeRelH relativeFrom="margin">
              <wp14:pctWidth>0</wp14:pctWidth>
            </wp14:sizeRelH>
            <wp14:sizeRelV relativeFrom="margin">
              <wp14:pctHeight>0</wp14:pctHeight>
            </wp14:sizeRelV>
          </wp:anchor>
        </w:drawing>
      </w:r>
      <w:r>
        <w:rPr>
          <w:rFonts w:ascii="Amasis MT Pro" w:hAnsi="Amasis MT Pro" w:cstheme="minorHAnsi"/>
          <w:sz w:val="32"/>
          <w:szCs w:val="32"/>
        </w:rPr>
        <w:t>Varnostno prometni dan</w:t>
      </w:r>
    </w:p>
    <w:p w14:paraId="459E6EE2" w14:textId="31AA20D4" w:rsidR="00B41032" w:rsidRPr="00C92668" w:rsidRDefault="00B41032" w:rsidP="00C92668">
      <w:pPr>
        <w:spacing w:after="0"/>
        <w:jc w:val="both"/>
        <w:rPr>
          <w:rFonts w:ascii="Amasis MT Pro" w:hAnsi="Amasis MT Pro" w:cstheme="minorHAnsi"/>
        </w:rPr>
      </w:pPr>
    </w:p>
    <w:p w14:paraId="488CB81C" w14:textId="71458B87" w:rsidR="005301B7" w:rsidRPr="00C667FC" w:rsidRDefault="005301B7" w:rsidP="00C667FC">
      <w:pPr>
        <w:spacing w:after="0"/>
        <w:jc w:val="both"/>
        <w:rPr>
          <w:rFonts w:ascii="Amasis MT Pro" w:hAnsi="Amasis MT Pro" w:cstheme="minorHAnsi"/>
          <w:b w:val="0"/>
          <w:bCs w:val="0"/>
        </w:rPr>
      </w:pPr>
      <w:r w:rsidRPr="00C667FC">
        <w:rPr>
          <w:rFonts w:ascii="Amasis MT Pro" w:hAnsi="Amasis MT Pro" w:cstheme="minorHAnsi"/>
        </w:rPr>
        <w:t>Datum:</w:t>
      </w:r>
      <w:r w:rsidRPr="00C667FC">
        <w:rPr>
          <w:rFonts w:ascii="Amasis MT Pro" w:hAnsi="Amasis MT Pro" w:cstheme="minorHAnsi"/>
          <w:b w:val="0"/>
          <w:bCs w:val="0"/>
        </w:rPr>
        <w:t xml:space="preserve"> </w:t>
      </w:r>
      <w:r w:rsidR="00C92668" w:rsidRPr="00C667FC">
        <w:rPr>
          <w:rFonts w:ascii="Amasis MT Pro" w:hAnsi="Amasis MT Pro" w:cstheme="minorHAnsi"/>
          <w:b w:val="0"/>
          <w:bCs w:val="0"/>
        </w:rPr>
        <w:t>1</w:t>
      </w:r>
      <w:r w:rsidR="00451454">
        <w:rPr>
          <w:rFonts w:ascii="Amasis MT Pro" w:hAnsi="Amasis MT Pro" w:cstheme="minorHAnsi"/>
          <w:b w:val="0"/>
          <w:bCs w:val="0"/>
        </w:rPr>
        <w:t>9</w:t>
      </w:r>
      <w:r w:rsidRPr="00C667FC">
        <w:rPr>
          <w:rFonts w:ascii="Amasis MT Pro" w:hAnsi="Amasis MT Pro" w:cstheme="minorHAnsi"/>
          <w:b w:val="0"/>
          <w:bCs w:val="0"/>
        </w:rPr>
        <w:t xml:space="preserve">. september 2025 </w:t>
      </w:r>
    </w:p>
    <w:p w14:paraId="597FF05F" w14:textId="40B00DAC" w:rsidR="005301B7" w:rsidRPr="00C667FC" w:rsidRDefault="005301B7" w:rsidP="00C667FC">
      <w:pPr>
        <w:spacing w:after="0"/>
        <w:jc w:val="both"/>
        <w:rPr>
          <w:rFonts w:ascii="Amasis MT Pro" w:hAnsi="Amasis MT Pro" w:cstheme="minorHAnsi"/>
          <w:b w:val="0"/>
          <w:bCs w:val="0"/>
        </w:rPr>
      </w:pPr>
      <w:r w:rsidRPr="00C667FC">
        <w:rPr>
          <w:rFonts w:ascii="Amasis MT Pro" w:hAnsi="Amasis MT Pro" w:cstheme="minorHAnsi"/>
        </w:rPr>
        <w:t>Lokacija:</w:t>
      </w:r>
      <w:r w:rsidRPr="00C667FC">
        <w:rPr>
          <w:rFonts w:ascii="Amasis MT Pro" w:hAnsi="Amasis MT Pro" w:cstheme="minorHAnsi"/>
          <w:b w:val="0"/>
          <w:bCs w:val="0"/>
        </w:rPr>
        <w:t xml:space="preserve"> </w:t>
      </w:r>
      <w:r w:rsidR="00451454">
        <w:rPr>
          <w:rFonts w:ascii="Amasis MT Pro" w:hAnsi="Amasis MT Pro" w:cstheme="minorHAnsi"/>
          <w:b w:val="0"/>
          <w:bCs w:val="0"/>
        </w:rPr>
        <w:t>Trg svobode</w:t>
      </w:r>
    </w:p>
    <w:p w14:paraId="1C35636D" w14:textId="116743EE" w:rsidR="005301B7" w:rsidRDefault="005301B7" w:rsidP="00C667FC">
      <w:pPr>
        <w:spacing w:after="0"/>
        <w:jc w:val="both"/>
        <w:rPr>
          <w:rFonts w:ascii="Amasis MT Pro" w:hAnsi="Amasis MT Pro" w:cstheme="minorHAnsi"/>
          <w:b w:val="0"/>
          <w:bCs w:val="0"/>
        </w:rPr>
      </w:pPr>
      <w:r w:rsidRPr="00C667FC">
        <w:rPr>
          <w:rFonts w:ascii="Amasis MT Pro" w:hAnsi="Amasis MT Pro" w:cstheme="minorHAnsi"/>
        </w:rPr>
        <w:t>Čas:</w:t>
      </w:r>
      <w:r w:rsidRPr="00C667FC">
        <w:rPr>
          <w:rFonts w:ascii="Amasis MT Pro" w:hAnsi="Amasis MT Pro" w:cstheme="minorHAnsi"/>
          <w:b w:val="0"/>
          <w:bCs w:val="0"/>
        </w:rPr>
        <w:t xml:space="preserve"> </w:t>
      </w:r>
      <w:r w:rsidR="00451454">
        <w:rPr>
          <w:rFonts w:ascii="Amasis MT Pro" w:hAnsi="Amasis MT Pro" w:cstheme="minorHAnsi"/>
          <w:b w:val="0"/>
          <w:bCs w:val="0"/>
        </w:rPr>
        <w:t>09</w:t>
      </w:r>
      <w:r w:rsidRPr="00C667FC">
        <w:rPr>
          <w:rFonts w:ascii="Amasis MT Pro" w:hAnsi="Amasis MT Pro" w:cstheme="minorHAnsi"/>
          <w:b w:val="0"/>
          <w:bCs w:val="0"/>
        </w:rPr>
        <w:t>:00–1</w:t>
      </w:r>
      <w:r w:rsidR="00451454">
        <w:rPr>
          <w:rFonts w:ascii="Amasis MT Pro" w:hAnsi="Amasis MT Pro" w:cstheme="minorHAnsi"/>
          <w:b w:val="0"/>
          <w:bCs w:val="0"/>
        </w:rPr>
        <w:t>2</w:t>
      </w:r>
      <w:r w:rsidRPr="00C667FC">
        <w:rPr>
          <w:rFonts w:ascii="Amasis MT Pro" w:hAnsi="Amasis MT Pro" w:cstheme="minorHAnsi"/>
          <w:b w:val="0"/>
          <w:bCs w:val="0"/>
        </w:rPr>
        <w:t xml:space="preserve">:00 </w:t>
      </w:r>
    </w:p>
    <w:p w14:paraId="76DC7F1C" w14:textId="77777777" w:rsidR="00D81538" w:rsidRPr="00C667FC" w:rsidRDefault="00D81538" w:rsidP="00C667FC">
      <w:pPr>
        <w:spacing w:after="0"/>
        <w:jc w:val="both"/>
        <w:rPr>
          <w:rFonts w:ascii="Amasis MT Pro" w:hAnsi="Amasis MT Pro" w:cstheme="minorHAnsi"/>
          <w:b w:val="0"/>
          <w:bCs w:val="0"/>
        </w:rPr>
      </w:pPr>
    </w:p>
    <w:p w14:paraId="086E111A" w14:textId="3CD6C780" w:rsidR="00D81538" w:rsidRDefault="005301B7" w:rsidP="00C667FC">
      <w:pPr>
        <w:spacing w:line="259" w:lineRule="auto"/>
        <w:jc w:val="both"/>
        <w:rPr>
          <w:rFonts w:ascii="Amasis MT Pro" w:hAnsi="Amasis MT Pro"/>
          <w:b w:val="0"/>
          <w:bCs w:val="0"/>
        </w:rPr>
      </w:pPr>
      <w:r w:rsidRPr="00C667FC">
        <w:rPr>
          <w:rFonts w:ascii="Amasis MT Pro" w:hAnsi="Amasis MT Pro" w:cstheme="minorHAnsi"/>
        </w:rPr>
        <w:t>Cilj:</w:t>
      </w:r>
      <w:r w:rsidRPr="00C667FC">
        <w:rPr>
          <w:rFonts w:ascii="Amasis MT Pro" w:hAnsi="Amasis MT Pro" w:cstheme="minorHAnsi"/>
          <w:b w:val="0"/>
          <w:bCs w:val="0"/>
        </w:rPr>
        <w:t xml:space="preserve"> </w:t>
      </w:r>
      <w:r w:rsidR="00F54517">
        <w:rPr>
          <w:rFonts w:ascii="Amasis MT Pro" w:hAnsi="Amasis MT Pro"/>
          <w:b w:val="0"/>
          <w:bCs w:val="0"/>
        </w:rPr>
        <w:t>Preventivni prometni</w:t>
      </w:r>
      <w:r w:rsidR="00C92668" w:rsidRPr="00C667FC">
        <w:rPr>
          <w:rFonts w:ascii="Amasis MT Pro" w:hAnsi="Amasis MT Pro"/>
          <w:b w:val="0"/>
          <w:bCs w:val="0"/>
        </w:rPr>
        <w:t xml:space="preserve"> dan bo namenjen ozaveščanju o prometni varnosti in spodbujanju trajnostne mobilnosti. </w:t>
      </w:r>
      <w:r w:rsidR="00F54517">
        <w:rPr>
          <w:rFonts w:ascii="Amasis MT Pro" w:hAnsi="Amasis MT Pro"/>
          <w:b w:val="0"/>
          <w:bCs w:val="0"/>
        </w:rPr>
        <w:t>Na</w:t>
      </w:r>
      <w:r w:rsidR="00C92668" w:rsidRPr="00C667FC">
        <w:rPr>
          <w:rFonts w:ascii="Amasis MT Pro" w:hAnsi="Amasis MT Pro"/>
          <w:b w:val="0"/>
          <w:bCs w:val="0"/>
        </w:rPr>
        <w:t xml:space="preserve"> dogodku bodo sodeloval</w:t>
      </w:r>
      <w:r w:rsidR="00451454">
        <w:rPr>
          <w:rFonts w:ascii="Amasis MT Pro" w:hAnsi="Amasis MT Pro"/>
          <w:b w:val="0"/>
          <w:bCs w:val="0"/>
        </w:rPr>
        <w:t>i 3. razredi učencev</w:t>
      </w:r>
      <w:r w:rsidR="00C92668" w:rsidRPr="00C667FC">
        <w:rPr>
          <w:rFonts w:ascii="Amasis MT Pro" w:hAnsi="Amasis MT Pro"/>
          <w:b w:val="0"/>
          <w:bCs w:val="0"/>
        </w:rPr>
        <w:t xml:space="preserve"> osnovn</w:t>
      </w:r>
      <w:r w:rsidR="00451454">
        <w:rPr>
          <w:rFonts w:ascii="Amasis MT Pro" w:hAnsi="Amasis MT Pro"/>
          <w:b w:val="0"/>
          <w:bCs w:val="0"/>
        </w:rPr>
        <w:t>ih</w:t>
      </w:r>
      <w:r w:rsidR="00C92668" w:rsidRPr="00C667FC">
        <w:rPr>
          <w:rFonts w:ascii="Amasis MT Pro" w:hAnsi="Amasis MT Pro"/>
          <w:b w:val="0"/>
          <w:bCs w:val="0"/>
        </w:rPr>
        <w:t xml:space="preserve"> šol</w:t>
      </w:r>
      <w:r w:rsidR="00451454">
        <w:rPr>
          <w:rFonts w:ascii="Amasis MT Pro" w:hAnsi="Amasis MT Pro"/>
          <w:b w:val="0"/>
          <w:bCs w:val="0"/>
        </w:rPr>
        <w:t xml:space="preserve">. </w:t>
      </w:r>
      <w:r w:rsidR="00C92668" w:rsidRPr="00C667FC">
        <w:rPr>
          <w:rFonts w:ascii="Amasis MT Pro" w:hAnsi="Amasis MT Pro"/>
          <w:b w:val="0"/>
          <w:bCs w:val="0"/>
        </w:rPr>
        <w:t xml:space="preserve">Pripravljene bodo različne aktivnosti: </w:t>
      </w:r>
    </w:p>
    <w:p w14:paraId="5F9BBDE5" w14:textId="0E0B6D10" w:rsidR="00C667FC" w:rsidRDefault="00C92668" w:rsidP="00C667FC">
      <w:pPr>
        <w:pStyle w:val="ListParagraph"/>
        <w:numPr>
          <w:ilvl w:val="0"/>
          <w:numId w:val="17"/>
        </w:numPr>
        <w:spacing w:line="259" w:lineRule="auto"/>
        <w:jc w:val="both"/>
        <w:rPr>
          <w:rFonts w:ascii="Amasis MT Pro" w:hAnsi="Amasis MT Pro"/>
          <w:b w:val="0"/>
          <w:bCs w:val="0"/>
        </w:rPr>
      </w:pPr>
      <w:r w:rsidRPr="00C92668">
        <w:rPr>
          <w:rFonts w:ascii="Amasis MT Pro" w:hAnsi="Amasis MT Pro"/>
        </w:rPr>
        <w:t>Spretnostni poligon</w:t>
      </w:r>
    </w:p>
    <w:p w14:paraId="793F0844" w14:textId="4259EC31" w:rsidR="00C92668" w:rsidRDefault="00C92668" w:rsidP="00F54517">
      <w:pPr>
        <w:pStyle w:val="ListParagraph"/>
        <w:numPr>
          <w:ilvl w:val="1"/>
          <w:numId w:val="23"/>
        </w:numPr>
        <w:spacing w:line="259" w:lineRule="auto"/>
        <w:jc w:val="both"/>
        <w:rPr>
          <w:rFonts w:ascii="Amasis MT Pro" w:hAnsi="Amasis MT Pro"/>
          <w:b w:val="0"/>
          <w:bCs w:val="0"/>
        </w:rPr>
      </w:pPr>
      <w:r w:rsidRPr="00C92668">
        <w:rPr>
          <w:rFonts w:ascii="Amasis MT Pro" w:hAnsi="Amasis MT Pro"/>
          <w:b w:val="0"/>
          <w:bCs w:val="0"/>
        </w:rPr>
        <w:t xml:space="preserve">Poligon za </w:t>
      </w:r>
      <w:r w:rsidR="00451454">
        <w:rPr>
          <w:rFonts w:ascii="Amasis MT Pro" w:hAnsi="Amasis MT Pro"/>
          <w:b w:val="0"/>
          <w:bCs w:val="0"/>
        </w:rPr>
        <w:t>skiroje</w:t>
      </w:r>
      <w:r w:rsidRPr="00C92668">
        <w:rPr>
          <w:rFonts w:ascii="Amasis MT Pro" w:hAnsi="Amasis MT Pro"/>
          <w:b w:val="0"/>
          <w:bCs w:val="0"/>
        </w:rPr>
        <w:t xml:space="preserve">, kjer bodo otroci vadili varno gibanje v prometu ob upoštevanju prometnih znakov. Poligon bo vključeval različne spretnostne naloge, kot so vožnja med ovirami, ustavljanje na znak in pravilno vključevanje v promet. </w:t>
      </w:r>
    </w:p>
    <w:p w14:paraId="32428C02" w14:textId="77777777" w:rsidR="00F54517" w:rsidRPr="00C667FC" w:rsidRDefault="00F54517" w:rsidP="00F54517">
      <w:pPr>
        <w:pStyle w:val="ListParagraph"/>
        <w:numPr>
          <w:ilvl w:val="0"/>
          <w:numId w:val="19"/>
        </w:numPr>
        <w:spacing w:after="0" w:line="259" w:lineRule="auto"/>
        <w:jc w:val="both"/>
        <w:rPr>
          <w:rFonts w:ascii="Amasis MT Pro" w:hAnsi="Amasis MT Pro"/>
          <w:b w:val="0"/>
          <w:bCs w:val="0"/>
        </w:rPr>
      </w:pPr>
      <w:bookmarkStart w:id="0" w:name="_Hlk208411045"/>
      <w:r w:rsidRPr="00C667FC">
        <w:rPr>
          <w:rFonts w:ascii="Amasis MT Pro" w:hAnsi="Amasis MT Pro"/>
        </w:rPr>
        <w:t>Delavnica "Postani kolesarski mojster"</w:t>
      </w:r>
      <w:bookmarkEnd w:id="0"/>
    </w:p>
    <w:p w14:paraId="3E01E6B1" w14:textId="3D094C5C" w:rsidR="00F54517" w:rsidRDefault="00F54517" w:rsidP="00F54517">
      <w:pPr>
        <w:pStyle w:val="ListParagraph"/>
        <w:numPr>
          <w:ilvl w:val="1"/>
          <w:numId w:val="19"/>
        </w:numPr>
        <w:spacing w:line="259" w:lineRule="auto"/>
        <w:jc w:val="both"/>
        <w:rPr>
          <w:rFonts w:ascii="Amasis MT Pro" w:hAnsi="Amasis MT Pro"/>
          <w:b w:val="0"/>
          <w:bCs w:val="0"/>
        </w:rPr>
      </w:pPr>
      <w:r w:rsidRPr="00C667FC">
        <w:rPr>
          <w:rFonts w:ascii="Amasis MT Pro" w:hAnsi="Amasis MT Pro"/>
          <w:b w:val="0"/>
          <w:bCs w:val="0"/>
        </w:rPr>
        <w:t xml:space="preserve">Otroci se bodo naučili osnovnih popravil koles (npr. menjava zračnice, nastavitev zavor). Delavnica bo praktična, otroci bodo izvajali popravila sami, s pomočjo mentorja. </w:t>
      </w:r>
    </w:p>
    <w:p w14:paraId="29300B00" w14:textId="77777777" w:rsidR="005B1406" w:rsidRPr="005B1406" w:rsidRDefault="005B1406" w:rsidP="005B1406">
      <w:pPr>
        <w:pStyle w:val="ListParagraph"/>
        <w:numPr>
          <w:ilvl w:val="0"/>
          <w:numId w:val="29"/>
        </w:numPr>
        <w:rPr>
          <w:rFonts w:ascii="Amasis MT Pro" w:hAnsi="Amasis MT Pro"/>
        </w:rPr>
      </w:pPr>
      <w:r w:rsidRPr="005B1406">
        <w:rPr>
          <w:rFonts w:ascii="Amasis MT Pro" w:hAnsi="Amasis MT Pro"/>
        </w:rPr>
        <w:t>Delavnica Društva gorske reševalne službe Tržič</w:t>
      </w:r>
    </w:p>
    <w:p w14:paraId="6A6FC14B" w14:textId="59497ABA" w:rsidR="005B1406" w:rsidRPr="005B1406" w:rsidRDefault="005B1406" w:rsidP="00B14DAB">
      <w:pPr>
        <w:pStyle w:val="ListParagraph"/>
        <w:numPr>
          <w:ilvl w:val="1"/>
          <w:numId w:val="29"/>
        </w:numPr>
        <w:spacing w:after="0" w:line="259" w:lineRule="auto"/>
        <w:jc w:val="both"/>
        <w:rPr>
          <w:rFonts w:ascii="Amasis MT Pro" w:hAnsi="Amasis MT Pro"/>
          <w:b w:val="0"/>
          <w:bCs w:val="0"/>
        </w:rPr>
      </w:pPr>
      <w:r w:rsidRPr="005B1406">
        <w:rPr>
          <w:rFonts w:ascii="Amasis MT Pro" w:hAnsi="Amasis MT Pro"/>
          <w:b w:val="0"/>
          <w:bCs w:val="0"/>
        </w:rPr>
        <w:t>Gorski reševalci vam bodo predstavili svojo organizacijo in delovanje službe v različnih razmerah ter letnih časih. Med predstavitvijo boste spoznali specializirano reševalno opremo in poslušali zgodbe iz zahtevnih gorskih reševanj. Izvedeli boste tudi, kako lahko postanete gorski reševalec ter kakšni so pogoji in postopek usposabljanja. Poleg tega boste prejeli dragocene nasvete za varno gibanje v gorah.</w:t>
      </w:r>
    </w:p>
    <w:p w14:paraId="66F39ACF" w14:textId="0EC6F356" w:rsidR="001D7B94" w:rsidRPr="001D7B94" w:rsidRDefault="001D7B94" w:rsidP="001D7B94">
      <w:pPr>
        <w:pStyle w:val="ListParagraph"/>
        <w:numPr>
          <w:ilvl w:val="0"/>
          <w:numId w:val="17"/>
        </w:numPr>
        <w:spacing w:after="0"/>
        <w:jc w:val="both"/>
        <w:rPr>
          <w:rFonts w:ascii="Amasis MT Pro" w:hAnsi="Amasis MT Pro" w:cstheme="minorHAnsi"/>
        </w:rPr>
      </w:pPr>
      <w:r w:rsidRPr="001D7B94">
        <w:rPr>
          <w:rFonts w:ascii="Amasis MT Pro" w:hAnsi="Amasis MT Pro" w:cstheme="minorHAnsi"/>
        </w:rPr>
        <w:t>Regijski center mobilnosti Gorenjske</w:t>
      </w:r>
      <w:r w:rsidRPr="001D7B94">
        <w:rPr>
          <w:rFonts w:ascii="Amasis MT Pro" w:hAnsi="Amasis MT Pro" w:cstheme="minorHAnsi"/>
          <w:b w:val="0"/>
          <w:bCs w:val="0"/>
        </w:rPr>
        <w:t xml:space="preserve"> (RCM Gorenjska) </w:t>
      </w:r>
    </w:p>
    <w:p w14:paraId="2A86DD8E" w14:textId="489A4FA0" w:rsidR="001D7B94" w:rsidRPr="00D81538" w:rsidRDefault="00114B84" w:rsidP="001D7B94">
      <w:pPr>
        <w:pStyle w:val="ListParagraph"/>
        <w:numPr>
          <w:ilvl w:val="0"/>
          <w:numId w:val="26"/>
        </w:numPr>
        <w:spacing w:after="0"/>
        <w:ind w:left="1418"/>
        <w:jc w:val="both"/>
        <w:rPr>
          <w:rFonts w:ascii="Amasis MT Pro" w:hAnsi="Amasis MT Pro" w:cstheme="minorHAnsi"/>
        </w:rPr>
      </w:pPr>
      <w:r>
        <w:rPr>
          <w:rFonts w:ascii="Amasis MT Pro" w:hAnsi="Amasis MT Pro" w:cstheme="minorHAnsi"/>
          <w:b w:val="0"/>
          <w:bCs w:val="0"/>
        </w:rPr>
        <w:t>P</w:t>
      </w:r>
      <w:r w:rsidR="001D7B94" w:rsidRPr="00A34DEC">
        <w:rPr>
          <w:rFonts w:ascii="Amasis MT Pro" w:hAnsi="Amasis MT Pro" w:cstheme="minorHAnsi"/>
          <w:b w:val="0"/>
          <w:bCs w:val="0"/>
        </w:rPr>
        <w:t xml:space="preserve">ripravili </w:t>
      </w:r>
      <w:r>
        <w:rPr>
          <w:rFonts w:ascii="Amasis MT Pro" w:hAnsi="Amasis MT Pro" w:cstheme="minorHAnsi"/>
          <w:b w:val="0"/>
          <w:bCs w:val="0"/>
        </w:rPr>
        <w:t xml:space="preserve">bodo </w:t>
      </w:r>
      <w:r w:rsidR="001D7B94" w:rsidRPr="00A34DEC">
        <w:rPr>
          <w:rFonts w:ascii="Amasis MT Pro" w:hAnsi="Amasis MT Pro" w:cstheme="minorHAnsi"/>
          <w:b w:val="0"/>
          <w:bCs w:val="0"/>
        </w:rPr>
        <w:t>zanimiv kviz, ki bo osvetlil pomen trajnostnih prevoznih sredstev, ki jih promovira RCM Gorenjska, ter o tem, kako lahko zmanjšamo onesnaženje zraka in izboljšamo kakovost življenja na Gorenjskem.</w:t>
      </w:r>
    </w:p>
    <w:p w14:paraId="3D3E6BCC" w14:textId="1BA2E53E" w:rsidR="007F0346" w:rsidRDefault="00FA552E" w:rsidP="00C667FC">
      <w:pPr>
        <w:pStyle w:val="ListParagraph"/>
        <w:numPr>
          <w:ilvl w:val="0"/>
          <w:numId w:val="19"/>
        </w:numPr>
        <w:spacing w:line="259" w:lineRule="auto"/>
        <w:jc w:val="both"/>
        <w:rPr>
          <w:rFonts w:ascii="Amasis MT Pro" w:hAnsi="Amasis MT Pro"/>
          <w:b w:val="0"/>
          <w:bCs w:val="0"/>
        </w:rPr>
      </w:pPr>
      <w:r>
        <w:rPr>
          <w:rFonts w:ascii="Amasis MT Pro" w:hAnsi="Amasis MT Pro"/>
        </w:rPr>
        <w:t>Brezplačen ogled razstave</w:t>
      </w:r>
      <w:r w:rsidR="00793707">
        <w:rPr>
          <w:rFonts w:ascii="Amasis MT Pro" w:hAnsi="Amasis MT Pro"/>
        </w:rPr>
        <w:t xml:space="preserve"> </w:t>
      </w:r>
      <w:r w:rsidR="00793707" w:rsidRPr="00793707">
        <w:rPr>
          <w:rFonts w:ascii="Amasis MT Pro" w:hAnsi="Amasis MT Pro"/>
          <w:b w:val="0"/>
          <w:bCs w:val="0"/>
        </w:rPr>
        <w:t>(</w:t>
      </w:r>
      <w:r w:rsidR="002E08A8">
        <w:rPr>
          <w:rFonts w:ascii="Amasis MT Pro" w:hAnsi="Amasis MT Pro"/>
          <w:b w:val="0"/>
          <w:bCs w:val="0"/>
        </w:rPr>
        <w:t>Tržiški muzej</w:t>
      </w:r>
      <w:r w:rsidR="00793707" w:rsidRPr="00793707">
        <w:rPr>
          <w:rFonts w:ascii="Amasis MT Pro" w:hAnsi="Amasis MT Pro"/>
          <w:b w:val="0"/>
          <w:bCs w:val="0"/>
        </w:rPr>
        <w:t>)</w:t>
      </w:r>
    </w:p>
    <w:p w14:paraId="032474E6" w14:textId="2838287C" w:rsidR="00B26C7F" w:rsidRPr="00B26C7F" w:rsidRDefault="00FA552E" w:rsidP="00B26C7F">
      <w:pPr>
        <w:pStyle w:val="ListParagraph"/>
        <w:numPr>
          <w:ilvl w:val="0"/>
          <w:numId w:val="30"/>
        </w:numPr>
        <w:shd w:val="clear" w:color="auto" w:fill="FFFFFF" w:themeFill="background1"/>
        <w:spacing w:after="0"/>
        <w:jc w:val="both"/>
        <w:rPr>
          <w:rFonts w:ascii="Amasis MT Pro" w:hAnsi="Amasis MT Pro"/>
          <w:b w:val="0"/>
          <w:bCs w:val="0"/>
        </w:rPr>
      </w:pPr>
      <w:r w:rsidRPr="00FA552E">
        <w:rPr>
          <w:rFonts w:ascii="Amasis MT Pro" w:hAnsi="Amasis MT Pro"/>
          <w:b w:val="0"/>
          <w:bCs w:val="0"/>
        </w:rPr>
        <w:t xml:space="preserve">Za obiskovalce dogodka bo </w:t>
      </w:r>
      <w:r w:rsidR="00B26C7F">
        <w:rPr>
          <w:rFonts w:ascii="Amasis MT Pro" w:hAnsi="Amasis MT Pro"/>
          <w:b w:val="0"/>
          <w:bCs w:val="0"/>
        </w:rPr>
        <w:t>odprta</w:t>
      </w:r>
      <w:r w:rsidR="00B26C7F" w:rsidRPr="00B26C7F">
        <w:rPr>
          <w:rFonts w:ascii="Amasis MT Pro" w:hAnsi="Amasis MT Pro"/>
          <w:b w:val="0"/>
          <w:bCs w:val="0"/>
        </w:rPr>
        <w:t xml:space="preserve"> razstav</w:t>
      </w:r>
      <w:r w:rsidR="00B26C7F">
        <w:rPr>
          <w:rFonts w:ascii="Amasis MT Pro" w:hAnsi="Amasis MT Pro"/>
          <w:b w:val="0"/>
          <w:bCs w:val="0"/>
        </w:rPr>
        <w:t>a</w:t>
      </w:r>
      <w:r w:rsidR="00B26C7F" w:rsidRPr="00B26C7F">
        <w:rPr>
          <w:rFonts w:ascii="Amasis MT Pro" w:hAnsi="Amasis MT Pro"/>
          <w:b w:val="0"/>
          <w:bCs w:val="0"/>
        </w:rPr>
        <w:t xml:space="preserve"> v galeriji Paviljon NOB</w:t>
      </w:r>
      <w:r w:rsidR="00B26C7F">
        <w:rPr>
          <w:rFonts w:ascii="Amasis MT Pro" w:hAnsi="Amasis MT Pro"/>
          <w:b w:val="0"/>
          <w:bCs w:val="0"/>
        </w:rPr>
        <w:t>.</w:t>
      </w:r>
    </w:p>
    <w:p w14:paraId="10F6E065" w14:textId="77777777" w:rsidR="00114B84" w:rsidRPr="005301B7" w:rsidRDefault="00114B84" w:rsidP="00B26C7F">
      <w:pPr>
        <w:numPr>
          <w:ilvl w:val="0"/>
          <w:numId w:val="20"/>
        </w:numPr>
        <w:spacing w:after="0"/>
        <w:ind w:firstLine="66"/>
        <w:jc w:val="both"/>
        <w:rPr>
          <w:rFonts w:ascii="Amasis MT Pro" w:hAnsi="Amasis MT Pro" w:cstheme="minorHAnsi"/>
          <w:b w:val="0"/>
          <w:bCs w:val="0"/>
        </w:rPr>
      </w:pPr>
      <w:r w:rsidRPr="005301B7">
        <w:rPr>
          <w:rFonts w:ascii="Amasis MT Pro" w:hAnsi="Amasis MT Pro" w:cstheme="minorHAnsi"/>
        </w:rPr>
        <w:t xml:space="preserve">Družabne igre na prostem </w:t>
      </w:r>
    </w:p>
    <w:p w14:paraId="6A0B4946" w14:textId="77777777" w:rsidR="00114B84" w:rsidRDefault="00114B84" w:rsidP="00B26C7F">
      <w:pPr>
        <w:numPr>
          <w:ilvl w:val="1"/>
          <w:numId w:val="20"/>
        </w:numPr>
        <w:spacing w:after="0"/>
        <w:ind w:firstLine="66"/>
        <w:jc w:val="both"/>
        <w:rPr>
          <w:rFonts w:ascii="Amasis MT Pro" w:hAnsi="Amasis MT Pro" w:cstheme="minorHAnsi"/>
          <w:b w:val="0"/>
          <w:bCs w:val="0"/>
        </w:rPr>
      </w:pPr>
      <w:r w:rsidRPr="005301B7">
        <w:rPr>
          <w:rFonts w:ascii="Amasis MT Pro" w:hAnsi="Amasis MT Pro" w:cstheme="minorHAnsi"/>
          <w:b w:val="0"/>
          <w:bCs w:val="0"/>
        </w:rPr>
        <w:t xml:space="preserve">Preizkusite svoje spretnosti in se zabavajte ob različnih družabnih igrah na prostem. </w:t>
      </w:r>
    </w:p>
    <w:p w14:paraId="677D7EC3" w14:textId="77777777" w:rsidR="00FA552E" w:rsidRDefault="00FA552E" w:rsidP="00B26C7F">
      <w:pPr>
        <w:pStyle w:val="ListParagraph"/>
        <w:numPr>
          <w:ilvl w:val="0"/>
          <w:numId w:val="20"/>
        </w:numPr>
        <w:spacing w:line="259" w:lineRule="auto"/>
        <w:ind w:firstLine="66"/>
        <w:jc w:val="both"/>
        <w:rPr>
          <w:rFonts w:ascii="Amasis MT Pro" w:hAnsi="Amasis MT Pro"/>
          <w:b w:val="0"/>
          <w:bCs w:val="0"/>
        </w:rPr>
      </w:pPr>
      <w:r w:rsidRPr="00C667FC">
        <w:rPr>
          <w:rFonts w:ascii="Amasis MT Pro" w:hAnsi="Amasis MT Pro"/>
        </w:rPr>
        <w:t>Zbiranje pobud</w:t>
      </w:r>
    </w:p>
    <w:p w14:paraId="5474DD2C" w14:textId="20CE961D" w:rsidR="00FA552E" w:rsidRPr="000D2B08" w:rsidRDefault="00FA552E" w:rsidP="00B26C7F">
      <w:pPr>
        <w:pStyle w:val="ListParagraph"/>
        <w:numPr>
          <w:ilvl w:val="1"/>
          <w:numId w:val="20"/>
        </w:numPr>
        <w:spacing w:line="259" w:lineRule="auto"/>
        <w:ind w:firstLine="66"/>
        <w:jc w:val="both"/>
        <w:rPr>
          <w:rFonts w:ascii="Amasis MT Pro" w:hAnsi="Amasis MT Pro"/>
          <w:b w:val="0"/>
          <w:bCs w:val="0"/>
        </w:rPr>
      </w:pPr>
      <w:r w:rsidRPr="000D2B08">
        <w:rPr>
          <w:rFonts w:ascii="Amasis MT Pro" w:hAnsi="Amasis MT Pro"/>
          <w:b w:val="0"/>
          <w:bCs w:val="0"/>
        </w:rPr>
        <w:t xml:space="preserve">Otroci bodo </w:t>
      </w:r>
      <w:r w:rsidR="000D2B08" w:rsidRPr="000D2B08">
        <w:rPr>
          <w:rFonts w:ascii="Amasis MT Pro" w:hAnsi="Amasis MT Pro"/>
          <w:b w:val="0"/>
          <w:bCs w:val="0"/>
        </w:rPr>
        <w:t xml:space="preserve">reševali kviz. </w:t>
      </w:r>
      <w:r w:rsidR="000D2B08" w:rsidRPr="000D2B08">
        <w:rPr>
          <w:rFonts w:ascii="Amasis MT Pro" w:hAnsi="Amasis MT Pro"/>
          <w:b w:val="0"/>
          <w:bCs w:val="0"/>
        </w:rPr>
        <w:t xml:space="preserve">Namen kviza je izobraževati in ozaveščati </w:t>
      </w:r>
      <w:r w:rsidR="000D2B08" w:rsidRPr="000D2B08">
        <w:rPr>
          <w:rFonts w:ascii="Amasis MT Pro" w:hAnsi="Amasis MT Pro"/>
          <w:b w:val="0"/>
          <w:bCs w:val="0"/>
        </w:rPr>
        <w:t>otroke</w:t>
      </w:r>
      <w:r w:rsidR="000D2B08" w:rsidRPr="000D2B08">
        <w:rPr>
          <w:rFonts w:ascii="Amasis MT Pro" w:hAnsi="Amasis MT Pro"/>
          <w:b w:val="0"/>
          <w:bCs w:val="0"/>
        </w:rPr>
        <w:t xml:space="preserve"> o pomenu trajnostne mobilnosti za kakovost bivanja, zdravja in okolja.</w:t>
      </w:r>
      <w:r w:rsidR="000D2B08" w:rsidRPr="000D2B08">
        <w:rPr>
          <w:rFonts w:ascii="Amasis MT Pro" w:hAnsi="Amasis MT Pro"/>
          <w:b w:val="0"/>
          <w:bCs w:val="0"/>
        </w:rPr>
        <w:t xml:space="preserve"> </w:t>
      </w:r>
      <w:r w:rsidR="000D2B08">
        <w:rPr>
          <w:rFonts w:ascii="Amasis MT Pro" w:hAnsi="Amasis MT Pro"/>
          <w:b w:val="0"/>
          <w:bCs w:val="0"/>
        </w:rPr>
        <w:t>Lahko</w:t>
      </w:r>
      <w:r w:rsidR="000D2B08" w:rsidRPr="000D2B08">
        <w:rPr>
          <w:rFonts w:ascii="Amasis MT Pro" w:hAnsi="Amasis MT Pro"/>
          <w:b w:val="0"/>
          <w:bCs w:val="0"/>
        </w:rPr>
        <w:t xml:space="preserve"> bodo</w:t>
      </w:r>
      <w:r w:rsidR="000D2B08">
        <w:rPr>
          <w:rFonts w:ascii="Amasis MT Pro" w:hAnsi="Amasis MT Pro"/>
          <w:b w:val="0"/>
          <w:bCs w:val="0"/>
        </w:rPr>
        <w:t xml:space="preserve"> pa tudi</w:t>
      </w:r>
      <w:r w:rsidR="000D2B08" w:rsidRPr="000D2B08">
        <w:rPr>
          <w:rFonts w:ascii="Amasis MT Pro" w:hAnsi="Amasis MT Pro"/>
          <w:b w:val="0"/>
          <w:bCs w:val="0"/>
        </w:rPr>
        <w:t xml:space="preserve"> </w:t>
      </w:r>
      <w:r w:rsidRPr="000D2B08">
        <w:rPr>
          <w:rFonts w:ascii="Amasis MT Pro" w:hAnsi="Amasis MT Pro"/>
          <w:b w:val="0"/>
          <w:bCs w:val="0"/>
        </w:rPr>
        <w:t>risali in pisali ideje za varnejše poti. Zbrane pobude bodo posredovane občini in služile kot osnova za načrtovanje prihodnjih prometnih rešitev.</w:t>
      </w:r>
    </w:p>
    <w:p w14:paraId="12AAC373" w14:textId="0400F0C8" w:rsidR="00765220" w:rsidRPr="00E95028" w:rsidRDefault="00765220" w:rsidP="00765220">
      <w:pPr>
        <w:pStyle w:val="ListParagraph"/>
        <w:numPr>
          <w:ilvl w:val="0"/>
          <w:numId w:val="19"/>
        </w:numPr>
        <w:spacing w:after="0"/>
        <w:jc w:val="both"/>
        <w:rPr>
          <w:rFonts w:ascii="Amasis MT Pro" w:hAnsi="Amasis MT Pro" w:cstheme="minorHAnsi"/>
          <w:b w:val="0"/>
          <w:bCs w:val="0"/>
        </w:rPr>
      </w:pPr>
      <w:r w:rsidRPr="00E95028">
        <w:rPr>
          <w:rFonts w:ascii="Amasis MT Pro" w:hAnsi="Amasis MT Pro" w:cstheme="minorHAnsi"/>
        </w:rPr>
        <w:t>Foto kotiček #Aktivn</w:t>
      </w:r>
      <w:r w:rsidR="005B1406">
        <w:rPr>
          <w:rFonts w:ascii="Amasis MT Pro" w:hAnsi="Amasis MT Pro" w:cstheme="minorHAnsi"/>
        </w:rPr>
        <w:t>i</w:t>
      </w:r>
      <w:r w:rsidR="00114B84">
        <w:rPr>
          <w:rFonts w:ascii="Amasis MT Pro" w:hAnsi="Amasis MT Pro" w:cstheme="minorHAnsi"/>
        </w:rPr>
        <w:t>Tržič</w:t>
      </w:r>
      <w:r w:rsidRPr="00E95028">
        <w:rPr>
          <w:rFonts w:ascii="Amasis MT Pro" w:hAnsi="Amasis MT Pro" w:cstheme="minorHAnsi"/>
        </w:rPr>
        <w:t xml:space="preserve"> </w:t>
      </w:r>
      <w:r w:rsidRPr="00E95028">
        <w:rPr>
          <w:rFonts w:ascii="Amasis MT Pro" w:hAnsi="Amasis MT Pro" w:cstheme="minorHAnsi"/>
          <w:b w:val="0"/>
          <w:bCs w:val="0"/>
        </w:rPr>
        <w:t>(Center za trajnostno mobilnost Kranj)</w:t>
      </w:r>
    </w:p>
    <w:p w14:paraId="3C18D8D6" w14:textId="7D9CB178" w:rsidR="00765220" w:rsidRPr="003D0FBC" w:rsidRDefault="00765220" w:rsidP="00765220">
      <w:pPr>
        <w:pStyle w:val="ListParagraph"/>
        <w:numPr>
          <w:ilvl w:val="1"/>
          <w:numId w:val="19"/>
        </w:numPr>
        <w:spacing w:after="0"/>
        <w:jc w:val="both"/>
        <w:rPr>
          <w:rFonts w:ascii="Amasis MT Pro" w:hAnsi="Amasis MT Pro" w:cstheme="minorHAnsi"/>
        </w:rPr>
      </w:pPr>
      <w:r w:rsidRPr="003D0FBC">
        <w:rPr>
          <w:rFonts w:ascii="Amasis MT Pro" w:hAnsi="Amasis MT Pro" w:cstheme="minorHAnsi"/>
          <w:b w:val="0"/>
          <w:bCs w:val="0"/>
        </w:rPr>
        <w:lastRenderedPageBreak/>
        <w:t>Ujemi svoj trenutek!</w:t>
      </w:r>
      <w:r w:rsidRPr="003D0FBC">
        <w:rPr>
          <w:rFonts w:ascii="Amasis MT Pro" w:hAnsi="Amasis MT Pro" w:cstheme="minorHAnsi"/>
        </w:rPr>
        <w:t xml:space="preserve"> </w:t>
      </w:r>
      <w:r w:rsidRPr="003D0FBC">
        <w:rPr>
          <w:rFonts w:ascii="Amasis MT Pro" w:hAnsi="Amasis MT Pro" w:cstheme="minorHAnsi"/>
          <w:b w:val="0"/>
          <w:bCs w:val="0"/>
        </w:rPr>
        <w:t>Pripravljen je zabaven tematski kotiček, kjer lahko posnamete nepozabne fotografije. #Aktivn</w:t>
      </w:r>
      <w:r>
        <w:rPr>
          <w:rFonts w:ascii="Amasis MT Pro" w:hAnsi="Amasis MT Pro" w:cstheme="minorHAnsi"/>
          <w:b w:val="0"/>
          <w:bCs w:val="0"/>
        </w:rPr>
        <w:t>i</w:t>
      </w:r>
      <w:r w:rsidR="00E533ED">
        <w:rPr>
          <w:rFonts w:ascii="Amasis MT Pro" w:hAnsi="Amasis MT Pro" w:cstheme="minorHAnsi"/>
          <w:b w:val="0"/>
          <w:bCs w:val="0"/>
        </w:rPr>
        <w:t>Tržič</w:t>
      </w:r>
      <w:r w:rsidRPr="003D0FBC">
        <w:rPr>
          <w:rFonts w:ascii="Amasis MT Pro" w:hAnsi="Amasis MT Pro" w:cstheme="minorHAnsi"/>
        </w:rPr>
        <w:t>.</w:t>
      </w:r>
    </w:p>
    <w:p w14:paraId="68835D9A" w14:textId="77777777" w:rsidR="00765220" w:rsidRPr="00F54517" w:rsidRDefault="00765220" w:rsidP="00765220">
      <w:pPr>
        <w:pStyle w:val="ListParagraph"/>
        <w:spacing w:line="259" w:lineRule="auto"/>
        <w:jc w:val="both"/>
        <w:rPr>
          <w:rFonts w:ascii="Amasis MT Pro" w:hAnsi="Amasis MT Pro"/>
          <w:b w:val="0"/>
          <w:bCs w:val="0"/>
        </w:rPr>
      </w:pPr>
    </w:p>
    <w:p w14:paraId="5B06D06C" w14:textId="19A62EA1" w:rsidR="001B3DE5" w:rsidRPr="00C92668" w:rsidRDefault="00C92668" w:rsidP="00252538">
      <w:pPr>
        <w:spacing w:line="259" w:lineRule="auto"/>
        <w:jc w:val="center"/>
        <w:rPr>
          <w:rFonts w:ascii="Amasis MT Pro" w:hAnsi="Amasis MT Pro"/>
          <w:b w:val="0"/>
          <w:bCs w:val="0"/>
        </w:rPr>
      </w:pPr>
      <w:r w:rsidRPr="00C667FC">
        <w:rPr>
          <w:rFonts w:ascii="Amasis MT Pro" w:hAnsi="Amasis MT Pro"/>
        </w:rPr>
        <w:t>Vsak korak v smeri trajnostne mobilnosti in skrbi za čistejše okolje šteje</w:t>
      </w:r>
      <w:r w:rsidRPr="00C667FC">
        <w:rPr>
          <w:rFonts w:ascii="Amasis MT Pro" w:hAnsi="Amasis MT Pro"/>
          <w:i/>
          <w:iCs/>
        </w:rPr>
        <w:t>, </w:t>
      </w:r>
      <w:r w:rsidRPr="00C667FC">
        <w:rPr>
          <w:rFonts w:ascii="Amasis MT Pro" w:hAnsi="Amasis MT Pro"/>
        </w:rPr>
        <w:t>zato si izberite dogodek in se nam pridružite!</w:t>
      </w:r>
      <w:r w:rsidR="00252538">
        <w:rPr>
          <w:rFonts w:ascii="Amasis MT Pro" w:hAnsi="Amasis MT Pro"/>
        </w:rPr>
        <w:t xml:space="preserve"> </w:t>
      </w:r>
      <w:r w:rsidR="00655812" w:rsidRPr="00C92668">
        <w:rPr>
          <w:rFonts w:ascii="Amasis MT Pro" w:hAnsi="Amasis MT Pro"/>
          <w:noProof/>
          <w:lang w:eastAsia="sl-SI"/>
        </w:rPr>
        <w:drawing>
          <wp:anchor distT="0" distB="0" distL="114300" distR="114300" simplePos="0" relativeHeight="251664384" behindDoc="0" locked="0" layoutInCell="1" allowOverlap="0" wp14:anchorId="16EFBB00" wp14:editId="20B1F608">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C92668" w:rsidSect="001B3DE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062F" w14:textId="77777777" w:rsidR="00B47142" w:rsidRDefault="00B47142" w:rsidP="007A17DB">
      <w:pPr>
        <w:spacing w:after="0" w:line="240" w:lineRule="auto"/>
      </w:pPr>
      <w:r>
        <w:separator/>
      </w:r>
    </w:p>
  </w:endnote>
  <w:endnote w:type="continuationSeparator" w:id="0">
    <w:p w14:paraId="213BE9FB" w14:textId="77777777" w:rsidR="00B47142" w:rsidRDefault="00B47142" w:rsidP="007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altName w:val="Times New Roman"/>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FB68" w14:textId="77777777" w:rsidR="00B47142" w:rsidRDefault="00B47142" w:rsidP="007A17DB">
      <w:pPr>
        <w:spacing w:after="0" w:line="240" w:lineRule="auto"/>
      </w:pPr>
      <w:r>
        <w:separator/>
      </w:r>
    </w:p>
  </w:footnote>
  <w:footnote w:type="continuationSeparator" w:id="0">
    <w:p w14:paraId="1F13E402" w14:textId="77777777" w:rsidR="00B47142" w:rsidRDefault="00B47142" w:rsidP="007A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8AB"/>
    <w:multiLevelType w:val="multilevel"/>
    <w:tmpl w:val="6F081B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355FE8"/>
    <w:multiLevelType w:val="hybridMultilevel"/>
    <w:tmpl w:val="35685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CA1E35"/>
    <w:multiLevelType w:val="hybridMultilevel"/>
    <w:tmpl w:val="18DAB590"/>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 w15:restartNumberingAfterBreak="0">
    <w:nsid w:val="0D7C78B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C5E6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21CFF"/>
    <w:multiLevelType w:val="hybridMultilevel"/>
    <w:tmpl w:val="243C5DAC"/>
    <w:lvl w:ilvl="0" w:tplc="042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5021DB8"/>
    <w:multiLevelType w:val="hybridMultilevel"/>
    <w:tmpl w:val="B2748018"/>
    <w:lvl w:ilvl="0" w:tplc="65C22604">
      <w:numFmt w:val="bullet"/>
      <w:lvlText w:val="·"/>
      <w:lvlJc w:val="left"/>
      <w:pPr>
        <w:ind w:left="975" w:hanging="615"/>
      </w:pPr>
      <w:rPr>
        <w:rFonts w:ascii="Amasis MT Pro" w:eastAsiaTheme="minorHAnsi" w:hAnsi="Amasis MT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A76508"/>
    <w:multiLevelType w:val="hybridMultilevel"/>
    <w:tmpl w:val="C256E856"/>
    <w:lvl w:ilvl="0" w:tplc="04240001">
      <w:start w:val="1"/>
      <w:numFmt w:val="bullet"/>
      <w:lvlText w:val=""/>
      <w:lvlJc w:val="left"/>
      <w:pPr>
        <w:ind w:left="720" w:hanging="360"/>
      </w:pPr>
      <w:rPr>
        <w:rFonts w:ascii="Symbol" w:hAnsi="Symbol" w:hint="default"/>
      </w:rPr>
    </w:lvl>
    <w:lvl w:ilvl="1" w:tplc="8474F332">
      <w:numFmt w:val="bullet"/>
      <w:lvlText w:val="·"/>
      <w:lvlJc w:val="left"/>
      <w:pPr>
        <w:ind w:left="1695" w:hanging="615"/>
      </w:pPr>
      <w:rPr>
        <w:rFonts w:ascii="Amasis MT Pro" w:eastAsiaTheme="minorHAnsi" w:hAnsi="Amasis MT Pro"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992752"/>
    <w:multiLevelType w:val="hybridMultilevel"/>
    <w:tmpl w:val="B2E6C59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E5C86"/>
    <w:multiLevelType w:val="hybridMultilevel"/>
    <w:tmpl w:val="A684AF30"/>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2FC1346A"/>
    <w:multiLevelType w:val="hybridMultilevel"/>
    <w:tmpl w:val="C88ADFB8"/>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940DF6"/>
    <w:multiLevelType w:val="multilevel"/>
    <w:tmpl w:val="52949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B622F"/>
    <w:multiLevelType w:val="multilevel"/>
    <w:tmpl w:val="787E00C4"/>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4D2B1DA9"/>
    <w:multiLevelType w:val="hybridMultilevel"/>
    <w:tmpl w:val="419EA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C7803"/>
    <w:multiLevelType w:val="hybridMultilevel"/>
    <w:tmpl w:val="5560B964"/>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E028E"/>
    <w:multiLevelType w:val="hybridMultilevel"/>
    <w:tmpl w:val="F404BE84"/>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C3767AF"/>
    <w:multiLevelType w:val="hybridMultilevel"/>
    <w:tmpl w:val="F4AAD3B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2543E"/>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EF4936"/>
    <w:multiLevelType w:val="hybridMultilevel"/>
    <w:tmpl w:val="C7AEE93C"/>
    <w:lvl w:ilvl="0" w:tplc="65C22604">
      <w:numFmt w:val="bullet"/>
      <w:lvlText w:val="·"/>
      <w:lvlJc w:val="left"/>
      <w:pPr>
        <w:ind w:left="1335" w:hanging="615"/>
      </w:pPr>
      <w:rPr>
        <w:rFonts w:ascii="Amasis MT Pro" w:eastAsiaTheme="minorHAnsi" w:hAnsi="Amasis MT Pro"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7EB399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F2C93"/>
    <w:multiLevelType w:val="hybridMultilevel"/>
    <w:tmpl w:val="5836A5BE"/>
    <w:lvl w:ilvl="0" w:tplc="65C22604">
      <w:numFmt w:val="bullet"/>
      <w:lvlText w:val="·"/>
      <w:lvlJc w:val="left"/>
      <w:pPr>
        <w:ind w:left="615" w:hanging="615"/>
      </w:pPr>
      <w:rPr>
        <w:rFonts w:ascii="Amasis MT Pro" w:eastAsiaTheme="minorHAnsi" w:hAnsi="Amasis MT Pro"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89945C3"/>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E28EE"/>
    <w:multiLevelType w:val="hybridMultilevel"/>
    <w:tmpl w:val="F7F4F1D4"/>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9" w15:restartNumberingAfterBreak="0">
    <w:nsid w:val="7CED7337"/>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871429">
    <w:abstractNumId w:val="22"/>
  </w:num>
  <w:num w:numId="2" w16cid:durableId="933901409">
    <w:abstractNumId w:val="17"/>
  </w:num>
  <w:num w:numId="3" w16cid:durableId="541745645">
    <w:abstractNumId w:val="0"/>
  </w:num>
  <w:num w:numId="4" w16cid:durableId="554050335">
    <w:abstractNumId w:val="10"/>
  </w:num>
  <w:num w:numId="5" w16cid:durableId="1561479616">
    <w:abstractNumId w:val="19"/>
  </w:num>
  <w:num w:numId="6" w16cid:durableId="1102336465">
    <w:abstractNumId w:val="5"/>
  </w:num>
  <w:num w:numId="7" w16cid:durableId="2006279300">
    <w:abstractNumId w:val="27"/>
  </w:num>
  <w:num w:numId="8" w16cid:durableId="1956672814">
    <w:abstractNumId w:val="23"/>
  </w:num>
  <w:num w:numId="9" w16cid:durableId="1943146766">
    <w:abstractNumId w:val="29"/>
  </w:num>
  <w:num w:numId="10" w16cid:durableId="1481074927">
    <w:abstractNumId w:val="25"/>
  </w:num>
  <w:num w:numId="11" w16cid:durableId="1800298241">
    <w:abstractNumId w:val="4"/>
  </w:num>
  <w:num w:numId="12" w16cid:durableId="341932021">
    <w:abstractNumId w:val="14"/>
  </w:num>
  <w:num w:numId="13" w16cid:durableId="1404915894">
    <w:abstractNumId w:val="2"/>
  </w:num>
  <w:num w:numId="14" w16cid:durableId="1488280894">
    <w:abstractNumId w:val="7"/>
  </w:num>
  <w:num w:numId="15" w16cid:durableId="1136677196">
    <w:abstractNumId w:val="24"/>
  </w:num>
  <w:num w:numId="16" w16cid:durableId="675231702">
    <w:abstractNumId w:val="26"/>
  </w:num>
  <w:num w:numId="17" w16cid:durableId="1257522941">
    <w:abstractNumId w:val="8"/>
  </w:num>
  <w:num w:numId="18" w16cid:durableId="927539294">
    <w:abstractNumId w:val="16"/>
  </w:num>
  <w:num w:numId="19" w16cid:durableId="1662463393">
    <w:abstractNumId w:val="9"/>
  </w:num>
  <w:num w:numId="20" w16cid:durableId="1894928462">
    <w:abstractNumId w:val="1"/>
  </w:num>
  <w:num w:numId="21" w16cid:durableId="1639605024">
    <w:abstractNumId w:val="6"/>
  </w:num>
  <w:num w:numId="22" w16cid:durableId="1674918410">
    <w:abstractNumId w:val="20"/>
  </w:num>
  <w:num w:numId="23" w16cid:durableId="937327056">
    <w:abstractNumId w:val="18"/>
  </w:num>
  <w:num w:numId="24" w16cid:durableId="11688653">
    <w:abstractNumId w:val="11"/>
  </w:num>
  <w:num w:numId="25" w16cid:durableId="952134823">
    <w:abstractNumId w:val="3"/>
  </w:num>
  <w:num w:numId="26" w16cid:durableId="653097277">
    <w:abstractNumId w:val="28"/>
  </w:num>
  <w:num w:numId="27" w16cid:durableId="1795097803">
    <w:abstractNumId w:val="21"/>
  </w:num>
  <w:num w:numId="28" w16cid:durableId="910231570">
    <w:abstractNumId w:val="13"/>
  </w:num>
  <w:num w:numId="29" w16cid:durableId="91173439">
    <w:abstractNumId w:val="12"/>
  </w:num>
  <w:num w:numId="30" w16cid:durableId="1811945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C9"/>
    <w:rsid w:val="00005E6D"/>
    <w:rsid w:val="000247C9"/>
    <w:rsid w:val="0002675C"/>
    <w:rsid w:val="00066EB1"/>
    <w:rsid w:val="000B2DD6"/>
    <w:rsid w:val="000D2B08"/>
    <w:rsid w:val="000F4C62"/>
    <w:rsid w:val="00114B84"/>
    <w:rsid w:val="00122649"/>
    <w:rsid w:val="00155084"/>
    <w:rsid w:val="001830E6"/>
    <w:rsid w:val="001B3DE5"/>
    <w:rsid w:val="001D0447"/>
    <w:rsid w:val="001D7B94"/>
    <w:rsid w:val="001E5C7E"/>
    <w:rsid w:val="001F0F6C"/>
    <w:rsid w:val="002310A5"/>
    <w:rsid w:val="00246D67"/>
    <w:rsid w:val="00252538"/>
    <w:rsid w:val="00292CB3"/>
    <w:rsid w:val="002E08A8"/>
    <w:rsid w:val="00360C75"/>
    <w:rsid w:val="003A2D46"/>
    <w:rsid w:val="003C1EC0"/>
    <w:rsid w:val="003E2034"/>
    <w:rsid w:val="003F08C9"/>
    <w:rsid w:val="00451454"/>
    <w:rsid w:val="00454B67"/>
    <w:rsid w:val="00490A94"/>
    <w:rsid w:val="00490BEC"/>
    <w:rsid w:val="004F3CFC"/>
    <w:rsid w:val="004F76BE"/>
    <w:rsid w:val="00503745"/>
    <w:rsid w:val="005301B7"/>
    <w:rsid w:val="0053052F"/>
    <w:rsid w:val="00567435"/>
    <w:rsid w:val="00574E3D"/>
    <w:rsid w:val="00596A6F"/>
    <w:rsid w:val="005B1406"/>
    <w:rsid w:val="005C1287"/>
    <w:rsid w:val="005F4173"/>
    <w:rsid w:val="00655812"/>
    <w:rsid w:val="006602D0"/>
    <w:rsid w:val="0068508D"/>
    <w:rsid w:val="006B1210"/>
    <w:rsid w:val="00713964"/>
    <w:rsid w:val="00765220"/>
    <w:rsid w:val="00793707"/>
    <w:rsid w:val="007A17DB"/>
    <w:rsid w:val="007B2B0A"/>
    <w:rsid w:val="007F0346"/>
    <w:rsid w:val="0081595C"/>
    <w:rsid w:val="008708DA"/>
    <w:rsid w:val="008813AD"/>
    <w:rsid w:val="008A35E6"/>
    <w:rsid w:val="008C14D2"/>
    <w:rsid w:val="008E3AE5"/>
    <w:rsid w:val="008F6538"/>
    <w:rsid w:val="00901750"/>
    <w:rsid w:val="00925D22"/>
    <w:rsid w:val="009852A8"/>
    <w:rsid w:val="009B423C"/>
    <w:rsid w:val="009B4280"/>
    <w:rsid w:val="00A06686"/>
    <w:rsid w:val="00A07FF0"/>
    <w:rsid w:val="00A43557"/>
    <w:rsid w:val="00A55F59"/>
    <w:rsid w:val="00A62FD7"/>
    <w:rsid w:val="00B26C7F"/>
    <w:rsid w:val="00B26DE6"/>
    <w:rsid w:val="00B41032"/>
    <w:rsid w:val="00B47142"/>
    <w:rsid w:val="00B52CF3"/>
    <w:rsid w:val="00B82709"/>
    <w:rsid w:val="00BF0F70"/>
    <w:rsid w:val="00C567C2"/>
    <w:rsid w:val="00C667FC"/>
    <w:rsid w:val="00C92668"/>
    <w:rsid w:val="00CA543E"/>
    <w:rsid w:val="00CF0DCF"/>
    <w:rsid w:val="00CF256E"/>
    <w:rsid w:val="00D05913"/>
    <w:rsid w:val="00D2053B"/>
    <w:rsid w:val="00D2065E"/>
    <w:rsid w:val="00D707B2"/>
    <w:rsid w:val="00D81538"/>
    <w:rsid w:val="00DA2F11"/>
    <w:rsid w:val="00DB7539"/>
    <w:rsid w:val="00DC332E"/>
    <w:rsid w:val="00E533ED"/>
    <w:rsid w:val="00E97B25"/>
    <w:rsid w:val="00ED50B2"/>
    <w:rsid w:val="00F0189B"/>
    <w:rsid w:val="00F177FB"/>
    <w:rsid w:val="00F40FB2"/>
    <w:rsid w:val="00F54517"/>
    <w:rsid w:val="00F5454C"/>
    <w:rsid w:val="00FA55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0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EC"/>
    <w:rPr>
      <w:rFonts w:eastAsiaTheme="majorEastAsia" w:cstheme="majorBidi"/>
      <w:color w:val="272727" w:themeColor="text1" w:themeTint="D8"/>
    </w:rPr>
  </w:style>
  <w:style w:type="paragraph" w:styleId="Title">
    <w:name w:val="Title"/>
    <w:basedOn w:val="Normal"/>
    <w:next w:val="Normal"/>
    <w:link w:val="TitleChar"/>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EC"/>
    <w:pPr>
      <w:spacing w:before="160"/>
      <w:jc w:val="center"/>
    </w:pPr>
    <w:rPr>
      <w:i/>
      <w:iCs/>
      <w:color w:val="404040" w:themeColor="text1" w:themeTint="BF"/>
    </w:rPr>
  </w:style>
  <w:style w:type="character" w:customStyle="1" w:styleId="QuoteChar">
    <w:name w:val="Quote Char"/>
    <w:basedOn w:val="DefaultParagraphFont"/>
    <w:link w:val="Quote"/>
    <w:uiPriority w:val="29"/>
    <w:rsid w:val="00490BEC"/>
    <w:rPr>
      <w:i/>
      <w:iCs/>
      <w:color w:val="404040" w:themeColor="text1" w:themeTint="BF"/>
    </w:rPr>
  </w:style>
  <w:style w:type="paragraph" w:styleId="ListParagraph">
    <w:name w:val="List Paragraph"/>
    <w:basedOn w:val="Normal"/>
    <w:uiPriority w:val="34"/>
    <w:qFormat/>
    <w:rsid w:val="00490BEC"/>
    <w:pPr>
      <w:ind w:left="720"/>
      <w:contextualSpacing/>
    </w:pPr>
  </w:style>
  <w:style w:type="character" w:styleId="IntenseEmphasis">
    <w:name w:val="Intense Emphasis"/>
    <w:basedOn w:val="DefaultParagraphFont"/>
    <w:uiPriority w:val="21"/>
    <w:qFormat/>
    <w:rsid w:val="00490BEC"/>
    <w:rPr>
      <w:i/>
      <w:iCs/>
      <w:color w:val="2F5496" w:themeColor="accent1" w:themeShade="BF"/>
    </w:rPr>
  </w:style>
  <w:style w:type="paragraph" w:styleId="IntenseQuote">
    <w:name w:val="Intense Quote"/>
    <w:basedOn w:val="Normal"/>
    <w:next w:val="Normal"/>
    <w:link w:val="IntenseQuoteChar"/>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BEC"/>
    <w:rPr>
      <w:i/>
      <w:iCs/>
      <w:color w:val="2F5496" w:themeColor="accent1" w:themeShade="BF"/>
    </w:rPr>
  </w:style>
  <w:style w:type="character" w:styleId="IntenseReference">
    <w:name w:val="Intense Reference"/>
    <w:basedOn w:val="DefaultParagraphFont"/>
    <w:uiPriority w:val="32"/>
    <w:qFormat/>
    <w:rsid w:val="00490BEC"/>
    <w:rPr>
      <w:b w:val="0"/>
      <w:bCs w:val="0"/>
      <w:smallCaps/>
      <w:color w:val="2F5496" w:themeColor="accent1" w:themeShade="BF"/>
      <w:spacing w:val="5"/>
    </w:rPr>
  </w:style>
  <w:style w:type="paragraph" w:styleId="NormalWeb">
    <w:name w:val="Normal (Web)"/>
    <w:basedOn w:val="Normal"/>
    <w:uiPriority w:val="99"/>
    <w:semiHidden/>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Strong">
    <w:name w:val="Strong"/>
    <w:basedOn w:val="DefaultParagraphFont"/>
    <w:uiPriority w:val="22"/>
    <w:qFormat/>
    <w:rsid w:val="000247C9"/>
    <w:rPr>
      <w:b w:val="0"/>
      <w:bCs w:val="0"/>
    </w:rPr>
  </w:style>
  <w:style w:type="character" w:styleId="Hyperlink">
    <w:name w:val="Hyperlink"/>
    <w:basedOn w:val="DefaultParagraphFont"/>
    <w:uiPriority w:val="99"/>
    <w:unhideWhenUsed/>
    <w:rsid w:val="000247C9"/>
    <w:rPr>
      <w:color w:val="0563C1" w:themeColor="hyperlink"/>
      <w:u w:val="single"/>
    </w:rPr>
  </w:style>
  <w:style w:type="character" w:customStyle="1" w:styleId="Nerazreenaomemba1">
    <w:name w:val="Nerazrešena omemba1"/>
    <w:basedOn w:val="DefaultParagraphFont"/>
    <w:uiPriority w:val="99"/>
    <w:semiHidden/>
    <w:unhideWhenUsed/>
    <w:rsid w:val="00292CB3"/>
    <w:rPr>
      <w:color w:val="605E5C"/>
      <w:shd w:val="clear" w:color="auto" w:fill="E1DFDD"/>
    </w:rPr>
  </w:style>
  <w:style w:type="character" w:styleId="FollowedHyperlink">
    <w:name w:val="FollowedHyperlink"/>
    <w:basedOn w:val="DefaultParagraphFont"/>
    <w:uiPriority w:val="99"/>
    <w:semiHidden/>
    <w:unhideWhenUsed/>
    <w:rsid w:val="00F0189B"/>
    <w:rPr>
      <w:color w:val="954F72" w:themeColor="followedHyperlink"/>
      <w:u w:val="single"/>
    </w:rPr>
  </w:style>
  <w:style w:type="paragraph" w:styleId="Header">
    <w:name w:val="header"/>
    <w:basedOn w:val="Normal"/>
    <w:link w:val="HeaderChar"/>
    <w:uiPriority w:val="99"/>
    <w:unhideWhenUsed/>
    <w:rsid w:val="007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7DB"/>
  </w:style>
  <w:style w:type="paragraph" w:styleId="Footer">
    <w:name w:val="footer"/>
    <w:basedOn w:val="Normal"/>
    <w:link w:val="FooterChar"/>
    <w:uiPriority w:val="99"/>
    <w:unhideWhenUsed/>
    <w:rsid w:val="007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440223173">
      <w:bodyDiv w:val="1"/>
      <w:marLeft w:val="0"/>
      <w:marRight w:val="0"/>
      <w:marTop w:val="0"/>
      <w:marBottom w:val="0"/>
      <w:divBdr>
        <w:top w:val="none" w:sz="0" w:space="0" w:color="auto"/>
        <w:left w:val="none" w:sz="0" w:space="0" w:color="auto"/>
        <w:bottom w:val="none" w:sz="0" w:space="0" w:color="auto"/>
        <w:right w:val="none" w:sz="0" w:space="0" w:color="auto"/>
      </w:divBdr>
    </w:div>
    <w:div w:id="615066301">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1105466943">
      <w:bodyDiv w:val="1"/>
      <w:marLeft w:val="0"/>
      <w:marRight w:val="0"/>
      <w:marTop w:val="0"/>
      <w:marBottom w:val="0"/>
      <w:divBdr>
        <w:top w:val="none" w:sz="0" w:space="0" w:color="auto"/>
        <w:left w:val="none" w:sz="0" w:space="0" w:color="auto"/>
        <w:bottom w:val="none" w:sz="0" w:space="0" w:color="auto"/>
        <w:right w:val="none" w:sz="0" w:space="0" w:color="auto"/>
      </w:divBdr>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2025%20ETM\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8EC90-761E-4D80-868E-35E9062E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ETM 2025 2 template</Template>
  <TotalTime>33</TotalTime>
  <Pages>2</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Mojca Koligar</cp:lastModifiedBy>
  <cp:revision>5</cp:revision>
  <cp:lastPrinted>2025-06-13T06:23:00Z</cp:lastPrinted>
  <dcterms:created xsi:type="dcterms:W3CDTF">2025-09-04T11:24:00Z</dcterms:created>
  <dcterms:modified xsi:type="dcterms:W3CDTF">2025-09-11T17:58:00Z</dcterms:modified>
</cp:coreProperties>
</file>